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6052"/>
        <w:gridCol w:w="1445"/>
      </w:tblGrid>
      <w:tr w:rsidR="00D477ED" w:rsidRPr="00D477ED" w14:paraId="2BD1F11D" w14:textId="77777777" w:rsidTr="0007363A">
        <w:trPr>
          <w:trHeight w:val="2410"/>
        </w:trPr>
        <w:tc>
          <w:tcPr>
            <w:tcW w:w="1710" w:type="dxa"/>
          </w:tcPr>
          <w:p w14:paraId="4A4A0EF6" w14:textId="77777777" w:rsidR="00D477ED" w:rsidRPr="00D477ED" w:rsidRDefault="00D477ED" w:rsidP="0007363A">
            <w:pPr>
              <w:keepNext/>
              <w:spacing w:before="240" w:after="60" w:line="240" w:lineRule="auto"/>
              <w:ind w:right="-28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01BBB67" wp14:editId="32F13E67">
                  <wp:extent cx="923925" cy="9525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2CDAC5" w14:textId="77777777" w:rsidR="00D477ED" w:rsidRPr="00D477ED" w:rsidRDefault="00D477ED" w:rsidP="0007363A">
            <w:pPr>
              <w:suppressAutoHyphens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477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BF3C30B" wp14:editId="018E5DBC">
                  <wp:extent cx="1724025" cy="638175"/>
                  <wp:effectExtent l="0" t="0" r="9525" b="9525"/>
                  <wp:docPr id="4" name="Imagem 4" descr="logo_PPG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_PPG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18484" w14:textId="77777777" w:rsidR="00D477ED" w:rsidRPr="00D477ED" w:rsidRDefault="00D477ED" w:rsidP="0007363A">
            <w:pPr>
              <w:suppressAutoHyphens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UNIVERSIDADE FEDERAL DE MATO GROSSO</w:t>
            </w:r>
          </w:p>
          <w:p w14:paraId="6DD5AAB2" w14:textId="77777777" w:rsidR="00D477ED" w:rsidRPr="00D477ED" w:rsidRDefault="00D477ED" w:rsidP="0007363A">
            <w:pPr>
              <w:suppressAutoHyphens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INSTITUTO DE BIOCIÊNCIAS </w:t>
            </w:r>
          </w:p>
          <w:p w14:paraId="39025A56" w14:textId="77777777" w:rsidR="00D477ED" w:rsidRPr="00D477ED" w:rsidRDefault="00D477ED" w:rsidP="0007363A">
            <w:pPr>
              <w:suppressAutoHyphens/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PROGRAMA DE PÓS-GRADUAÇÃO EM ZOOLOGIA</w:t>
            </w:r>
          </w:p>
          <w:p w14:paraId="2A506FD5" w14:textId="77777777" w:rsidR="00D477ED" w:rsidRPr="00D477ED" w:rsidRDefault="00D477ED" w:rsidP="0007363A">
            <w:pPr>
              <w:suppressAutoHyphens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Campus Universitário, Av. Fernando Corrêa da Costa, nº 2.367 – Bairro Boa Esperança – CEP: 78060-900- Cuiabá-MT-Telefone: (65) 3313-7178 </w:t>
            </w:r>
          </w:p>
          <w:p w14:paraId="6ADF0901" w14:textId="77777777" w:rsidR="00D477ED" w:rsidRPr="00D477ED" w:rsidRDefault="00D477ED" w:rsidP="0007363A">
            <w:pPr>
              <w:suppressAutoHyphens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E-mail: sec-ppgzoo.ib@ufmt.br</w:t>
            </w:r>
          </w:p>
        </w:tc>
        <w:tc>
          <w:tcPr>
            <w:tcW w:w="1445" w:type="dxa"/>
          </w:tcPr>
          <w:p w14:paraId="09696846" w14:textId="77777777" w:rsidR="00D477ED" w:rsidRPr="00D477ED" w:rsidRDefault="00D477ED" w:rsidP="0007363A">
            <w:pPr>
              <w:keepNext/>
              <w:spacing w:before="240" w:after="60" w:line="240" w:lineRule="auto"/>
              <w:ind w:right="-28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D477E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DAE9597" wp14:editId="3DADA6B6">
                  <wp:extent cx="819150" cy="952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30CD3" w14:textId="77777777" w:rsidR="00D477ED" w:rsidRPr="00D477ED" w:rsidRDefault="00D477ED" w:rsidP="00520D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288A6" w14:textId="67AB1D96" w:rsidR="00FA46A9" w:rsidRPr="00D477ED" w:rsidRDefault="00904FE2" w:rsidP="00520D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7ED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3D8B8606" w14:textId="0740CBC2" w:rsidR="00A16F2F" w:rsidRDefault="00520D74" w:rsidP="00A16F2F">
      <w:pPr>
        <w:rPr>
          <w:b/>
          <w:bCs/>
        </w:rPr>
      </w:pPr>
      <w:r w:rsidRPr="00D477ED">
        <w:rPr>
          <w:rFonts w:ascii="Times New Roman" w:hAnsi="Times New Roman" w:cs="Times New Roman"/>
          <w:b/>
          <w:bCs/>
          <w:sz w:val="24"/>
          <w:szCs w:val="24"/>
        </w:rPr>
        <w:t>Documentos para comprovação de renda familiar per capita menor ou igual a 1,5 salário mínimo</w:t>
      </w:r>
    </w:p>
    <w:p w14:paraId="2CA15AFD" w14:textId="77777777" w:rsidR="00A16F2F" w:rsidRDefault="00A16F2F" w:rsidP="00A16F2F">
      <w:pPr>
        <w:rPr>
          <w:b/>
          <w:bCs/>
        </w:rPr>
      </w:pPr>
    </w:p>
    <w:p w14:paraId="452C6856" w14:textId="77777777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A16F2F">
        <w:rPr>
          <w:rFonts w:ascii="Times New Roman" w:hAnsi="Times New Roman" w:cs="Times New Roman"/>
          <w:sz w:val="24"/>
          <w:szCs w:val="24"/>
        </w:rPr>
        <w:t xml:space="preserve"> Os candidatos que possuem inscrição no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Cadastro Único (</w:t>
      </w:r>
      <w:proofErr w:type="spellStart"/>
      <w:r w:rsidRPr="00A16F2F">
        <w:rPr>
          <w:rFonts w:ascii="Times New Roman" w:hAnsi="Times New Roman" w:cs="Times New Roman"/>
          <w:b/>
          <w:bCs/>
          <w:sz w:val="24"/>
          <w:szCs w:val="24"/>
        </w:rPr>
        <w:t>CadÚnico</w:t>
      </w:r>
      <w:proofErr w:type="spellEnd"/>
      <w:r w:rsidRPr="00A16F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16F2F">
        <w:rPr>
          <w:rFonts w:ascii="Times New Roman" w:hAnsi="Times New Roman" w:cs="Times New Roman"/>
          <w:sz w:val="24"/>
          <w:szCs w:val="24"/>
        </w:rPr>
        <w:t xml:space="preserve"> do Ministério de Desenvolvimento Social deverão apresentar apenas a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Folha Resumo Cadastro Único atualizada</w:t>
      </w:r>
      <w:r w:rsidRPr="00A16F2F">
        <w:rPr>
          <w:rFonts w:ascii="Times New Roman" w:hAnsi="Times New Roman" w:cs="Times New Roman"/>
          <w:sz w:val="24"/>
          <w:szCs w:val="24"/>
        </w:rPr>
        <w:t xml:space="preserve">, informando o Número de Identificação Social-NIS associado ao candidato, a renda </w:t>
      </w:r>
      <w:r w:rsidRPr="00A16F2F">
        <w:rPr>
          <w:rFonts w:ascii="Times New Roman" w:hAnsi="Times New Roman" w:cs="Times New Roman"/>
          <w:i/>
          <w:iCs/>
          <w:sz w:val="24"/>
          <w:szCs w:val="24"/>
        </w:rPr>
        <w:t>per capta</w:t>
      </w:r>
      <w:r w:rsidRPr="00A16F2F">
        <w:rPr>
          <w:rFonts w:ascii="Times New Roman" w:hAnsi="Times New Roman" w:cs="Times New Roman"/>
          <w:sz w:val="24"/>
          <w:szCs w:val="24"/>
        </w:rPr>
        <w:t xml:space="preserve"> familiar e os componentes do seu núcleo familiar.</w:t>
      </w:r>
    </w:p>
    <w:p w14:paraId="53AB8F92" w14:textId="77777777" w:rsidR="00A16F2F" w:rsidRPr="00A16F2F" w:rsidRDefault="00A16F2F" w:rsidP="00A16F2F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16F2F">
        <w:rPr>
          <w:rFonts w:ascii="Times New Roman" w:hAnsi="Times New Roman" w:cs="Times New Roman"/>
          <w:sz w:val="24"/>
          <w:szCs w:val="24"/>
        </w:rPr>
        <w:t xml:space="preserve"> Caso não tenha a FOLHA RESUMO CADASTRO ÚNICO o candidato poderá emitir uma via no endereço eletrônico </w:t>
      </w:r>
      <w:hyperlink r:id="rId8" w:history="1">
        <w:r w:rsidRPr="00A16F2F">
          <w:rPr>
            <w:rStyle w:val="Hyperlink"/>
            <w:rFonts w:ascii="Times New Roman" w:hAnsi="Times New Roman" w:cs="Times New Roman"/>
            <w:sz w:val="24"/>
            <w:szCs w:val="24"/>
          </w:rPr>
          <w:t>https://aplicacoes.mds.gov.br/sagi/consulta_cidadao/</w:t>
        </w:r>
      </w:hyperlink>
    </w:p>
    <w:p w14:paraId="77AFB631" w14:textId="77777777" w:rsidR="00A16F2F" w:rsidRPr="00A16F2F" w:rsidRDefault="00A16F2F" w:rsidP="00A16F2F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16F2F">
        <w:rPr>
          <w:rFonts w:ascii="Times New Roman" w:hAnsi="Times New Roman" w:cs="Times New Roman"/>
          <w:sz w:val="24"/>
          <w:szCs w:val="24"/>
        </w:rPr>
        <w:t xml:space="preserve"> A atualização e revalidação do cadastro único deve ocorrer pelo menos a cada dois anos, conforme Decreto nº 6.135-2007 ou sempre que houver alguma alteração na composição familiar, situação socioeconômica e endereço de residência, nos termos da Portaria nº 177-2011.</w:t>
      </w:r>
    </w:p>
    <w:p w14:paraId="2AED740E" w14:textId="77777777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A16F2F">
        <w:rPr>
          <w:rFonts w:ascii="Times New Roman" w:hAnsi="Times New Roman" w:cs="Times New Roman"/>
          <w:sz w:val="24"/>
          <w:szCs w:val="24"/>
        </w:rPr>
        <w:t xml:space="preserve">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Os demais candidatos</w:t>
      </w:r>
      <w:r w:rsidRPr="00A16F2F">
        <w:rPr>
          <w:rFonts w:ascii="Times New Roman" w:hAnsi="Times New Roman" w:cs="Times New Roman"/>
          <w:sz w:val="24"/>
          <w:szCs w:val="24"/>
        </w:rPr>
        <w:t>, que não possuem o Cadastro único (</w:t>
      </w:r>
      <w:proofErr w:type="spellStart"/>
      <w:r w:rsidRPr="00A16F2F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A16F2F">
        <w:rPr>
          <w:rFonts w:ascii="Times New Roman" w:hAnsi="Times New Roman" w:cs="Times New Roman"/>
          <w:sz w:val="24"/>
          <w:szCs w:val="24"/>
        </w:rPr>
        <w:t xml:space="preserve">), deverão apresentar, para comprovação de que possuem renda familiar </w:t>
      </w:r>
      <w:r w:rsidRPr="00A16F2F">
        <w:rPr>
          <w:rFonts w:ascii="Times New Roman" w:hAnsi="Times New Roman" w:cs="Times New Roman"/>
          <w:i/>
          <w:iCs/>
          <w:sz w:val="24"/>
          <w:szCs w:val="24"/>
        </w:rPr>
        <w:t>per capita</w:t>
      </w:r>
      <w:r w:rsidRPr="00A16F2F">
        <w:rPr>
          <w:rFonts w:ascii="Times New Roman" w:hAnsi="Times New Roman" w:cs="Times New Roman"/>
          <w:sz w:val="24"/>
          <w:szCs w:val="24"/>
        </w:rPr>
        <w:t xml:space="preserve"> menor ou igual a 1,5 salário mínimo (um salário mínimo e meio), cópia digitalizada dos seguintes documentos:</w:t>
      </w:r>
    </w:p>
    <w:p w14:paraId="728A1978" w14:textId="77777777" w:rsidR="00A16F2F" w:rsidRPr="00A16F2F" w:rsidRDefault="00A16F2F" w:rsidP="00A16F2F">
      <w:pPr>
        <w:pStyle w:val="PargrafodaLista"/>
        <w:widowControl/>
        <w:numPr>
          <w:ilvl w:val="0"/>
          <w:numId w:val="8"/>
        </w:numPr>
        <w:autoSpaceDE/>
        <w:autoSpaceDN/>
        <w:spacing w:after="160" w:line="360" w:lineRule="auto"/>
        <w:ind w:left="993" w:hanging="295"/>
        <w:contextualSpacing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 xml:space="preserve">Declaração de Composição Familiar e renda </w:t>
      </w:r>
      <w:r w:rsidRPr="00A1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capita</w:t>
      </w:r>
      <w:r w:rsidRPr="00A16F2F">
        <w:rPr>
          <w:rFonts w:ascii="Times New Roman" w:hAnsi="Times New Roman" w:cs="Times New Roman"/>
          <w:sz w:val="24"/>
          <w:szCs w:val="24"/>
        </w:rPr>
        <w:t xml:space="preserve">, devidamente preenchida e assinada, atestando, sob as penas da lei, quantas pessoas compõem seu grupo familiar, aquelas que recebem renda e os respectivos valores recebidos, conforme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Pr="00A16F2F">
        <w:rPr>
          <w:rFonts w:ascii="Times New Roman" w:hAnsi="Times New Roman" w:cs="Times New Roman"/>
          <w:sz w:val="24"/>
          <w:szCs w:val="24"/>
        </w:rPr>
        <w:t>;</w:t>
      </w:r>
    </w:p>
    <w:p w14:paraId="37000F60" w14:textId="77777777" w:rsidR="00A16F2F" w:rsidRPr="00A16F2F" w:rsidRDefault="00A16F2F" w:rsidP="00A16F2F">
      <w:pPr>
        <w:pStyle w:val="PargrafodaLista"/>
        <w:widowControl/>
        <w:numPr>
          <w:ilvl w:val="0"/>
          <w:numId w:val="8"/>
        </w:numPr>
        <w:autoSpaceDE/>
        <w:autoSpaceDN/>
        <w:spacing w:after="160" w:line="360" w:lineRule="auto"/>
        <w:ind w:left="993" w:hanging="295"/>
        <w:contextualSpacing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lastRenderedPageBreak/>
        <w:t>RG e CPF de cada um dos membros do grupo familiar</w:t>
      </w:r>
      <w:r w:rsidRPr="00A16F2F">
        <w:rPr>
          <w:rFonts w:ascii="Times New Roman" w:hAnsi="Times New Roman" w:cs="Times New Roman"/>
          <w:sz w:val="24"/>
          <w:szCs w:val="24"/>
        </w:rPr>
        <w:t xml:space="preserve"> ou, em caso de menores de idade, cópia da Certidão de Nascimento ou documento oficial em caso de guarda ou adoção de menor;</w:t>
      </w:r>
    </w:p>
    <w:p w14:paraId="185A963E" w14:textId="77777777" w:rsidR="00A16F2F" w:rsidRPr="00A16F2F" w:rsidRDefault="00A16F2F" w:rsidP="00A16F2F">
      <w:pPr>
        <w:pStyle w:val="PargrafodaLista"/>
        <w:widowControl/>
        <w:numPr>
          <w:ilvl w:val="0"/>
          <w:numId w:val="8"/>
        </w:numPr>
        <w:autoSpaceDE/>
        <w:autoSpaceDN/>
        <w:spacing w:after="160" w:line="360" w:lineRule="auto"/>
        <w:ind w:left="993" w:hanging="295"/>
        <w:contextualSpacing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C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omprovantes de renda bruta do candidato e de cada um dos membros do grupo familiar que possui renda,</w:t>
      </w:r>
      <w:r w:rsidRPr="00A16F2F">
        <w:rPr>
          <w:rFonts w:ascii="Times New Roman" w:hAnsi="Times New Roman" w:cs="Times New Roman"/>
          <w:sz w:val="24"/>
          <w:szCs w:val="24"/>
        </w:rPr>
        <w:t xml:space="preserve"> de acordo com as opções abaixo:</w:t>
      </w:r>
    </w:p>
    <w:p w14:paraId="66427D1F" w14:textId="77777777" w:rsidR="00A16F2F" w:rsidRPr="00A16F2F" w:rsidRDefault="00A16F2F" w:rsidP="00A16F2F">
      <w:pPr>
        <w:pStyle w:val="PargrafodaLista"/>
        <w:widowControl/>
        <w:numPr>
          <w:ilvl w:val="0"/>
          <w:numId w:val="9"/>
        </w:numPr>
        <w:autoSpaceDE/>
        <w:autoSpaceDN/>
        <w:spacing w:after="160"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 xml:space="preserve">Para o candidato ou membro do grupo familiar que possui renda como </w:t>
      </w:r>
      <w:r w:rsidRPr="00A16F2F">
        <w:rPr>
          <w:rFonts w:ascii="Times New Roman" w:hAnsi="Times New Roman" w:cs="Times New Roman"/>
          <w:b/>
          <w:bCs/>
          <w:sz w:val="24"/>
          <w:szCs w:val="24"/>
          <w:u w:val="single"/>
        </w:rPr>
        <w:t>trabalhador assalariado</w:t>
      </w:r>
      <w:r w:rsidRPr="00A16F2F">
        <w:rPr>
          <w:rFonts w:ascii="Times New Roman" w:hAnsi="Times New Roman" w:cs="Times New Roman"/>
          <w:sz w:val="24"/>
          <w:szCs w:val="24"/>
        </w:rPr>
        <w:t>: Holerites/Contracheques/recibos de pagamento dos últimos três meses com a devida identificação da empresa - nome e CNPJ.</w:t>
      </w:r>
    </w:p>
    <w:p w14:paraId="1FC6FBBC" w14:textId="77777777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o candidato ou membro do grupo familiar que obtém renda como </w:t>
      </w:r>
      <w:r w:rsidRPr="00A16F2F">
        <w:rPr>
          <w:rFonts w:ascii="Times New Roman" w:hAnsi="Times New Roman" w:cs="Times New Roman"/>
          <w:b/>
          <w:bCs/>
          <w:sz w:val="24"/>
          <w:szCs w:val="24"/>
          <w:u w:val="single"/>
        </w:rPr>
        <w:t>trabalhador informal, trabalhador autônomo ou profissional liberal</w:t>
      </w:r>
      <w:r w:rsidRPr="00A16F2F">
        <w:rPr>
          <w:rFonts w:ascii="Times New Roman" w:hAnsi="Times New Roman" w:cs="Times New Roman"/>
          <w:sz w:val="24"/>
          <w:szCs w:val="24"/>
        </w:rPr>
        <w:t xml:space="preserve">: Declaração da entidade de classe/cooperativas de trabalho ou declaração contábil de retirada de pró-labore (DECORE) contendo: Identificação (Nome, RG, CPF e endereço), atividade desenvolvida, localidade e média de renda mensal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A16F2F">
        <w:rPr>
          <w:rFonts w:ascii="Times New Roman" w:hAnsi="Times New Roman" w:cs="Times New Roman"/>
          <w:sz w:val="24"/>
          <w:szCs w:val="24"/>
        </w:rPr>
        <w:t xml:space="preserve"> Autodeclaração contendo: Identificação (Nome, RG, CPF e endereço), atividade desenvolvida, localidade e média de renda mensal e RPA - Recibo de Pagamento Autônomo (se houver) dos últimos 3 (três) meses.</w:t>
      </w:r>
    </w:p>
    <w:p w14:paraId="2FB41D3C" w14:textId="77777777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o candidato ou membro do grupo familiar que obtém renda como </w:t>
      </w:r>
      <w:r w:rsidRPr="00A16F2F">
        <w:rPr>
          <w:rFonts w:ascii="Times New Roman" w:hAnsi="Times New Roman" w:cs="Times New Roman"/>
          <w:b/>
          <w:bCs/>
          <w:sz w:val="24"/>
          <w:szCs w:val="24"/>
          <w:u w:val="single"/>
        </w:rPr>
        <w:t>aposentado ou pensionista do INSS ou beneficiário da previdência social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16F2F">
        <w:rPr>
          <w:rFonts w:ascii="Times New Roman" w:hAnsi="Times New Roman" w:cs="Times New Roman"/>
          <w:sz w:val="24"/>
          <w:szCs w:val="24"/>
        </w:rPr>
        <w:t>Comprovante mais recente emitido por órgão previdenciário oficial (INSS) do recebimento de aposentadoria, pensão ou auxílio-doença. Caso o aposentado e/ou pensionista e/ou beneficiário da previdência social exerça alguma atividade remunerada, deverá apresentar a documentação comprobatória.</w:t>
      </w:r>
    </w:p>
    <w:p w14:paraId="2BD25AA5" w14:textId="2CD42888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os candidatos ou membros do grupo familiar que recebem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 xml:space="preserve">pensão alimentícia ou auxílio financeiro de terceiros: </w:t>
      </w:r>
      <w:r w:rsidRPr="00A16F2F">
        <w:rPr>
          <w:rFonts w:ascii="Times New Roman" w:hAnsi="Times New Roman" w:cs="Times New Roman"/>
          <w:sz w:val="24"/>
          <w:szCs w:val="24"/>
        </w:rPr>
        <w:t>declaração assinada pelo beneficiário ou por um dos genitores (no caso de o beneficiário ser menor de   idade</w:t>
      </w:r>
      <w:proofErr w:type="gramStart"/>
      <w:r w:rsidRPr="00A16F2F">
        <w:rPr>
          <w:rFonts w:ascii="Times New Roman" w:hAnsi="Times New Roman" w:cs="Times New Roman"/>
          <w:sz w:val="24"/>
          <w:szCs w:val="24"/>
        </w:rPr>
        <w:t>),  onde</w:t>
      </w:r>
      <w:proofErr w:type="gramEnd"/>
      <w:r w:rsidRPr="00A16F2F">
        <w:rPr>
          <w:rFonts w:ascii="Times New Roman" w:hAnsi="Times New Roman" w:cs="Times New Roman"/>
          <w:sz w:val="24"/>
          <w:szCs w:val="24"/>
        </w:rPr>
        <w:t xml:space="preserve">   conste   o   valor   da   pensão/auxílio   recebido;</w:t>
      </w:r>
    </w:p>
    <w:p w14:paraId="3FEC293C" w14:textId="77777777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atividade rural</w:t>
      </w:r>
      <w:r w:rsidRPr="00A16F2F">
        <w:rPr>
          <w:rFonts w:ascii="Times New Roman" w:hAnsi="Times New Roman" w:cs="Times New Roman"/>
          <w:sz w:val="24"/>
          <w:szCs w:val="24"/>
        </w:rPr>
        <w:t>: declaração de imposto territorial rural ou declaração de renda de atividades rurais, em que se comprove a condição de proprietário de imóvel rural e o exercício de atividades rurais, bem como a renda percebida nos últimos 3 (três) meses;</w:t>
      </w:r>
    </w:p>
    <w:p w14:paraId="61F6AC99" w14:textId="77777777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lastRenderedPageBreak/>
        <w:t>f)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microempreendedor/sócio/empresário</w:t>
      </w:r>
      <w:r w:rsidRPr="00A16F2F">
        <w:rPr>
          <w:rFonts w:ascii="Times New Roman" w:hAnsi="Times New Roman" w:cs="Times New Roman"/>
          <w:sz w:val="24"/>
          <w:szCs w:val="24"/>
        </w:rPr>
        <w:t>: declaração contábil de retirada de pró-labore (DECORE) percebido nos últimos 03 (três) meses, emitida por profissional de contabilidade devidamente habilitado (contendo o selo de declaração da habilitação profissional no documento);</w:t>
      </w:r>
    </w:p>
    <w:p w14:paraId="4F486690" w14:textId="77777777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pessoas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sem renda</w:t>
      </w:r>
      <w:r w:rsidRPr="00A16F2F">
        <w:rPr>
          <w:rFonts w:ascii="Times New Roman" w:hAnsi="Times New Roman" w:cs="Times New Roman"/>
          <w:sz w:val="24"/>
          <w:szCs w:val="24"/>
        </w:rPr>
        <w:t>: declaração pessoal informando o tempo em que se encontra fora do mercado formal de trabalho e como se tem mantido;</w:t>
      </w:r>
    </w:p>
    <w:p w14:paraId="27937B41" w14:textId="77777777" w:rsidR="00A16F2F" w:rsidRPr="00A16F2F" w:rsidRDefault="00A16F2F" w:rsidP="00A16F2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proprietário de imóvel(eis) alugados/arrendados</w:t>
      </w:r>
      <w:r w:rsidRPr="00A16F2F">
        <w:rPr>
          <w:rFonts w:ascii="Times New Roman" w:hAnsi="Times New Roman" w:cs="Times New Roman"/>
          <w:sz w:val="24"/>
          <w:szCs w:val="24"/>
        </w:rPr>
        <w:t>: declaração pessoal informando os bens alugados ou arrendados e os valores mensais recebidos pelo arredamento ou aluguel;</w:t>
      </w:r>
    </w:p>
    <w:p w14:paraId="0415DBD0" w14:textId="77777777" w:rsidR="00A16F2F" w:rsidRPr="00A16F2F" w:rsidRDefault="00A16F2F" w:rsidP="00A16F2F">
      <w:pPr>
        <w:spacing w:line="360" w:lineRule="auto"/>
        <w:ind w:left="851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IV-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situações específicas de renda do grupo familiar, não contempladas acima, deve-se apresentar declaração esclarecendo a situação de renda, assinada pelo candidato ou membro do grupo familiar maior de idade.</w:t>
      </w:r>
    </w:p>
    <w:p w14:paraId="0812AB25" w14:textId="77777777" w:rsidR="00991C29" w:rsidRDefault="00991C29" w:rsidP="00A16F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6431C" w14:textId="420D0201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 xml:space="preserve">Parâmetros utilizados para a avaliação da renda familiar </w:t>
      </w:r>
      <w:r w:rsidRPr="00A1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capita</w:t>
      </w:r>
    </w:p>
    <w:p w14:paraId="34C9663C" w14:textId="77777777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 xml:space="preserve">I- </w:t>
      </w:r>
      <w:r w:rsidRPr="00A16F2F">
        <w:rPr>
          <w:rFonts w:ascii="Times New Roman" w:hAnsi="Times New Roman" w:cs="Times New Roman"/>
          <w:sz w:val="24"/>
          <w:szCs w:val="24"/>
        </w:rPr>
        <w:t>Para os efeitos do disposto na Lei Estadual Nº 22.570 de 05 de junho de 2017, considera-se:</w:t>
      </w:r>
    </w:p>
    <w:p w14:paraId="2D63D634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16F2F">
        <w:rPr>
          <w:rFonts w:ascii="Times New Roman" w:hAnsi="Times New Roman" w:cs="Times New Roman"/>
          <w:sz w:val="24"/>
          <w:szCs w:val="24"/>
        </w:rPr>
        <w:t xml:space="preserve">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Grupo Familiar</w:t>
      </w:r>
      <w:r w:rsidRPr="00A16F2F">
        <w:rPr>
          <w:rFonts w:ascii="Times New Roman" w:hAnsi="Times New Roman" w:cs="Times New Roman"/>
          <w:sz w:val="24"/>
          <w:szCs w:val="24"/>
        </w:rPr>
        <w:t>: a unidade nuclear composta por uma ou mais pessoas, eventualmente ampliada por outras pessoas que contribuam para o rendimento ou tenham suas despesas atendidas por aquele grupo familiar, todas moradoras em um mesmo domicílio;</w:t>
      </w:r>
    </w:p>
    <w:p w14:paraId="6A1D4A87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16F2F">
        <w:rPr>
          <w:rFonts w:ascii="Times New Roman" w:hAnsi="Times New Roman" w:cs="Times New Roman"/>
          <w:sz w:val="24"/>
          <w:szCs w:val="24"/>
        </w:rPr>
        <w:t xml:space="preserve">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Morador:</w:t>
      </w:r>
      <w:r w:rsidRPr="00A16F2F">
        <w:rPr>
          <w:rFonts w:ascii="Times New Roman" w:hAnsi="Times New Roman" w:cs="Times New Roman"/>
          <w:sz w:val="24"/>
          <w:szCs w:val="24"/>
        </w:rPr>
        <w:t xml:space="preserve"> a pessoa que tem o domicílio como local habitual de residência e nele reside na data de inscrição do candidato no processo seletivo da instituição de ensino;</w:t>
      </w:r>
    </w:p>
    <w:p w14:paraId="00C0FB62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A16F2F">
        <w:rPr>
          <w:rFonts w:ascii="Times New Roman" w:hAnsi="Times New Roman" w:cs="Times New Roman"/>
          <w:sz w:val="24"/>
          <w:szCs w:val="24"/>
        </w:rPr>
        <w:t xml:space="preserve">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Renda Familiar Bruta Mensal</w:t>
      </w:r>
      <w:r w:rsidRPr="00A16F2F">
        <w:rPr>
          <w:rFonts w:ascii="Times New Roman" w:hAnsi="Times New Roman" w:cs="Times New Roman"/>
          <w:sz w:val="24"/>
          <w:szCs w:val="24"/>
        </w:rPr>
        <w:t>: a soma dos rendimentos brutos auferidos por todas as pessoas do grupo familiar;</w:t>
      </w:r>
    </w:p>
    <w:p w14:paraId="06788605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A16F2F">
        <w:rPr>
          <w:rFonts w:ascii="Times New Roman" w:hAnsi="Times New Roman" w:cs="Times New Roman"/>
          <w:sz w:val="24"/>
          <w:szCs w:val="24"/>
        </w:rPr>
        <w:t xml:space="preserve"> 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 xml:space="preserve">Renda Familiar Bruta Mensal </w:t>
      </w:r>
      <w:r w:rsidRPr="00A16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capita</w:t>
      </w:r>
      <w:r w:rsidRPr="00A16F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6F2F">
        <w:rPr>
          <w:rFonts w:ascii="Times New Roman" w:hAnsi="Times New Roman" w:cs="Times New Roman"/>
          <w:sz w:val="24"/>
          <w:szCs w:val="24"/>
        </w:rPr>
        <w:t xml:space="preserve"> a razão entre a renda familiar bruta mensal e o total de pessoas do grupo familiar.</w:t>
      </w:r>
    </w:p>
    <w:p w14:paraId="58BA0FC2" w14:textId="77777777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II-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calcular a sua renda familiar bruta mensal </w:t>
      </w:r>
      <w:r w:rsidRPr="00A16F2F">
        <w:rPr>
          <w:rFonts w:ascii="Times New Roman" w:hAnsi="Times New Roman" w:cs="Times New Roman"/>
          <w:i/>
          <w:iCs/>
          <w:sz w:val="24"/>
          <w:szCs w:val="24"/>
        </w:rPr>
        <w:t>per capita</w:t>
      </w:r>
      <w:r w:rsidRPr="00A16F2F">
        <w:rPr>
          <w:rFonts w:ascii="Times New Roman" w:hAnsi="Times New Roman" w:cs="Times New Roman"/>
          <w:sz w:val="24"/>
          <w:szCs w:val="24"/>
        </w:rPr>
        <w:t>, o candidato deve realizar os seguintes procedimentos:</w:t>
      </w:r>
    </w:p>
    <w:p w14:paraId="74FB75AD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 w:rsidRPr="00A16F2F">
        <w:rPr>
          <w:rFonts w:ascii="Times New Roman" w:hAnsi="Times New Roman" w:cs="Times New Roman"/>
          <w:sz w:val="24"/>
          <w:szCs w:val="24"/>
        </w:rPr>
        <w:t xml:space="preserve"> Calcular a soma dos rendimentos brutos auferidos por todas as pessoas de seu grupo familiar, levando em conta, os 03 (três) meses consecutivos, compreendidos no período anterior à inscrição;</w:t>
      </w:r>
    </w:p>
    <w:p w14:paraId="6DDE5386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16F2F">
        <w:rPr>
          <w:rFonts w:ascii="Times New Roman" w:hAnsi="Times New Roman" w:cs="Times New Roman"/>
          <w:sz w:val="24"/>
          <w:szCs w:val="24"/>
        </w:rPr>
        <w:t xml:space="preserve"> Calcular a média aritmética dos rendimentos brutos apurados nos últimos 3 (três) meses;</w:t>
      </w:r>
    </w:p>
    <w:p w14:paraId="05372841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A16F2F">
        <w:rPr>
          <w:rFonts w:ascii="Times New Roman" w:hAnsi="Times New Roman" w:cs="Times New Roman"/>
          <w:sz w:val="24"/>
          <w:szCs w:val="24"/>
        </w:rPr>
        <w:t xml:space="preserve"> Dividir o valor apurado na média aritmética, pelo número de pessoas de seu grupo familiar.</w:t>
      </w:r>
    </w:p>
    <w:p w14:paraId="301000BC" w14:textId="77777777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III-</w:t>
      </w:r>
      <w:r w:rsidRPr="00A16F2F">
        <w:rPr>
          <w:rFonts w:ascii="Times New Roman" w:hAnsi="Times New Roman" w:cs="Times New Roman"/>
          <w:sz w:val="24"/>
          <w:szCs w:val="24"/>
        </w:rPr>
        <w:t xml:space="preserve"> Para cálculo da renda familiar brutal </w:t>
      </w:r>
      <w:r w:rsidRPr="00A16F2F">
        <w:rPr>
          <w:rFonts w:ascii="Times New Roman" w:hAnsi="Times New Roman" w:cs="Times New Roman"/>
          <w:i/>
          <w:iCs/>
          <w:sz w:val="24"/>
          <w:szCs w:val="24"/>
        </w:rPr>
        <w:t>per capta</w:t>
      </w:r>
      <w:r w:rsidRPr="00A16F2F">
        <w:rPr>
          <w:rFonts w:ascii="Times New Roman" w:hAnsi="Times New Roman" w:cs="Times New Roman"/>
          <w:sz w:val="24"/>
          <w:szCs w:val="24"/>
        </w:rPr>
        <w:t>, devem ser computados os rendimentos de qualquer natureza percebidos pelas pessoas do grupo familiar, a título regular ou eventual, inclusive aqueles provenientes de locação ou de arrendamento de bens móveis e imóveis.</w:t>
      </w:r>
    </w:p>
    <w:p w14:paraId="70F8EBD5" w14:textId="77777777" w:rsidR="00A16F2F" w:rsidRPr="00A16F2F" w:rsidRDefault="00A16F2F" w:rsidP="00A1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 xml:space="preserve">Deverão ser excluídos do cálculo da renda familiar brutal </w:t>
      </w:r>
      <w:r w:rsidRPr="00A16F2F">
        <w:rPr>
          <w:rFonts w:ascii="Times New Roman" w:hAnsi="Times New Roman" w:cs="Times New Roman"/>
          <w:i/>
          <w:iCs/>
          <w:sz w:val="24"/>
          <w:szCs w:val="24"/>
        </w:rPr>
        <w:t>per capta</w:t>
      </w:r>
      <w:r w:rsidRPr="00A16F2F">
        <w:rPr>
          <w:rFonts w:ascii="Times New Roman" w:hAnsi="Times New Roman" w:cs="Times New Roman"/>
          <w:sz w:val="24"/>
          <w:szCs w:val="24"/>
        </w:rPr>
        <w:t>:</w:t>
      </w:r>
    </w:p>
    <w:p w14:paraId="187C4BC8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16F2F">
        <w:rPr>
          <w:rFonts w:ascii="Times New Roman" w:hAnsi="Times New Roman" w:cs="Times New Roman"/>
          <w:sz w:val="24"/>
          <w:szCs w:val="24"/>
        </w:rPr>
        <w:t xml:space="preserve"> Os valores percebidos a título de:</w:t>
      </w:r>
    </w:p>
    <w:p w14:paraId="737405CE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a.1) Auxílios para alimentação e transporte;</w:t>
      </w:r>
    </w:p>
    <w:p w14:paraId="450F9AFC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a.2) Diárias e reembolsos de despesas;</w:t>
      </w:r>
    </w:p>
    <w:p w14:paraId="02B985CD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a.3) Adiantamentos e antecipações;</w:t>
      </w:r>
    </w:p>
    <w:p w14:paraId="224EAB31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a.4) Décimo terceiro e férias;</w:t>
      </w:r>
    </w:p>
    <w:p w14:paraId="3F0A469A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a.5) Estornos e compensações referentes a períodos anteriores;</w:t>
      </w:r>
    </w:p>
    <w:p w14:paraId="08435D96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a.6) Indenizações decorrentes de contratos de seguros; e</w:t>
      </w:r>
    </w:p>
    <w:p w14:paraId="1B69FC97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a.7) Indenizações por danos materiais e morais por força de decisão judicial.</w:t>
      </w:r>
    </w:p>
    <w:p w14:paraId="4C0BF011" w14:textId="77777777" w:rsidR="00A16F2F" w:rsidRPr="00A16F2F" w:rsidRDefault="00A16F2F" w:rsidP="00A16F2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16F2F">
        <w:rPr>
          <w:rFonts w:ascii="Times New Roman" w:hAnsi="Times New Roman" w:cs="Times New Roman"/>
          <w:sz w:val="24"/>
          <w:szCs w:val="24"/>
        </w:rPr>
        <w:t xml:space="preserve"> Os rendimentos percebidos no âmbito dos seguintes programas:</w:t>
      </w:r>
    </w:p>
    <w:p w14:paraId="01059365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b.1) Programa de Erradicação do Trabalho Infantil;</w:t>
      </w:r>
    </w:p>
    <w:p w14:paraId="4DF44DA7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b.2) Programa Agente Jovem de Desenvolvimento Social e Humano;</w:t>
      </w:r>
    </w:p>
    <w:p w14:paraId="3053CFD8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b.3 Programa Bolsa Família e os programas remanescentes nele unificados;</w:t>
      </w:r>
    </w:p>
    <w:p w14:paraId="1A595E0C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b.4) Programa Nacional de Inclusão do Jovem – Pró-Jovem;</w:t>
      </w:r>
    </w:p>
    <w:p w14:paraId="7179BE42" w14:textId="77777777" w:rsidR="00A16F2F" w:rsidRPr="00A16F2F" w:rsidRDefault="00A16F2F" w:rsidP="00A16F2F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b.5) Auxílio Emergencial Financeiro e outros programas de transferência de renda destinados à população atingida por desastres, residente em Municípios em estado de calamidade pública ou situação de emergência; e</w:t>
      </w:r>
    </w:p>
    <w:p w14:paraId="227137A5" w14:textId="48B4F4D6" w:rsidR="00520D74" w:rsidRPr="00D477ED" w:rsidRDefault="00A16F2F" w:rsidP="003470F5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F2F">
        <w:rPr>
          <w:rFonts w:ascii="Times New Roman" w:hAnsi="Times New Roman" w:cs="Times New Roman"/>
          <w:sz w:val="24"/>
          <w:szCs w:val="24"/>
        </w:rPr>
        <w:t>b.6) Demais programas de transferência condicionada de renda implementados por Estados, Distrito</w:t>
      </w:r>
      <w:r w:rsidR="003470F5">
        <w:rPr>
          <w:rFonts w:ascii="Times New Roman" w:hAnsi="Times New Roman" w:cs="Times New Roman"/>
          <w:sz w:val="24"/>
          <w:szCs w:val="24"/>
        </w:rPr>
        <w:t xml:space="preserve"> </w:t>
      </w:r>
      <w:r w:rsidRPr="00A16F2F">
        <w:rPr>
          <w:rFonts w:ascii="Times New Roman" w:hAnsi="Times New Roman" w:cs="Times New Roman"/>
          <w:sz w:val="24"/>
          <w:szCs w:val="24"/>
        </w:rPr>
        <w:t>Federal ou Municípios.</w:t>
      </w:r>
    </w:p>
    <w:sectPr w:rsidR="00520D74" w:rsidRPr="00D4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079"/>
    <w:multiLevelType w:val="hybridMultilevel"/>
    <w:tmpl w:val="61B27F08"/>
    <w:lvl w:ilvl="0" w:tplc="CAEAFA70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717E47"/>
    <w:multiLevelType w:val="hybridMultilevel"/>
    <w:tmpl w:val="5EA6A0AA"/>
    <w:lvl w:ilvl="0" w:tplc="325C5F28">
      <w:start w:val="1"/>
      <w:numFmt w:val="upperRoman"/>
      <w:lvlText w:val="%1"/>
      <w:lvlJc w:val="left"/>
      <w:pPr>
        <w:ind w:left="100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BFA6A16">
      <w:start w:val="1"/>
      <w:numFmt w:val="lowerLetter"/>
      <w:lvlText w:val="%2)"/>
      <w:lvlJc w:val="left"/>
      <w:pPr>
        <w:ind w:left="666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39DE54B8">
      <w:numFmt w:val="bullet"/>
      <w:lvlText w:val="•"/>
      <w:lvlJc w:val="left"/>
      <w:pPr>
        <w:ind w:left="1774" w:hanging="248"/>
      </w:pPr>
      <w:rPr>
        <w:rFonts w:hint="default"/>
        <w:lang w:val="pt-PT" w:eastAsia="en-US" w:bidi="ar-SA"/>
      </w:rPr>
    </w:lvl>
    <w:lvl w:ilvl="3" w:tplc="86E483E0">
      <w:numFmt w:val="bullet"/>
      <w:lvlText w:val="•"/>
      <w:lvlJc w:val="left"/>
      <w:pPr>
        <w:ind w:left="2888" w:hanging="248"/>
      </w:pPr>
      <w:rPr>
        <w:rFonts w:hint="default"/>
        <w:lang w:val="pt-PT" w:eastAsia="en-US" w:bidi="ar-SA"/>
      </w:rPr>
    </w:lvl>
    <w:lvl w:ilvl="4" w:tplc="AD18E4D6">
      <w:numFmt w:val="bullet"/>
      <w:lvlText w:val="•"/>
      <w:lvlJc w:val="left"/>
      <w:pPr>
        <w:ind w:left="4002" w:hanging="248"/>
      </w:pPr>
      <w:rPr>
        <w:rFonts w:hint="default"/>
        <w:lang w:val="pt-PT" w:eastAsia="en-US" w:bidi="ar-SA"/>
      </w:rPr>
    </w:lvl>
    <w:lvl w:ilvl="5" w:tplc="6C58E760">
      <w:numFmt w:val="bullet"/>
      <w:lvlText w:val="•"/>
      <w:lvlJc w:val="left"/>
      <w:pPr>
        <w:ind w:left="5116" w:hanging="248"/>
      </w:pPr>
      <w:rPr>
        <w:rFonts w:hint="default"/>
        <w:lang w:val="pt-PT" w:eastAsia="en-US" w:bidi="ar-SA"/>
      </w:rPr>
    </w:lvl>
    <w:lvl w:ilvl="6" w:tplc="026E7C76">
      <w:numFmt w:val="bullet"/>
      <w:lvlText w:val="•"/>
      <w:lvlJc w:val="left"/>
      <w:pPr>
        <w:ind w:left="6230" w:hanging="248"/>
      </w:pPr>
      <w:rPr>
        <w:rFonts w:hint="default"/>
        <w:lang w:val="pt-PT" w:eastAsia="en-US" w:bidi="ar-SA"/>
      </w:rPr>
    </w:lvl>
    <w:lvl w:ilvl="7" w:tplc="238070E6">
      <w:numFmt w:val="bullet"/>
      <w:lvlText w:val="•"/>
      <w:lvlJc w:val="left"/>
      <w:pPr>
        <w:ind w:left="7344" w:hanging="248"/>
      </w:pPr>
      <w:rPr>
        <w:rFonts w:hint="default"/>
        <w:lang w:val="pt-PT" w:eastAsia="en-US" w:bidi="ar-SA"/>
      </w:rPr>
    </w:lvl>
    <w:lvl w:ilvl="8" w:tplc="B40A836C">
      <w:numFmt w:val="bullet"/>
      <w:lvlText w:val="•"/>
      <w:lvlJc w:val="left"/>
      <w:pPr>
        <w:ind w:left="8458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23DC628E"/>
    <w:multiLevelType w:val="multilevel"/>
    <w:tmpl w:val="5652073E"/>
    <w:lvl w:ilvl="0">
      <w:start w:val="1"/>
      <w:numFmt w:val="upperRoman"/>
      <w:lvlText w:val="%1-"/>
      <w:lvlJc w:val="left"/>
      <w:pPr>
        <w:ind w:left="383" w:hanging="2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74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666" w:hanging="4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40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1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442"/>
      </w:pPr>
      <w:rPr>
        <w:rFonts w:hint="default"/>
        <w:lang w:val="pt-PT" w:eastAsia="en-US" w:bidi="ar-SA"/>
      </w:rPr>
    </w:lvl>
  </w:abstractNum>
  <w:abstractNum w:abstractNumId="3" w15:restartNumberingAfterBreak="0">
    <w:nsid w:val="26CF0635"/>
    <w:multiLevelType w:val="multilevel"/>
    <w:tmpl w:val="7ABAB03C"/>
    <w:lvl w:ilvl="0">
      <w:start w:val="2"/>
      <w:numFmt w:val="lowerLetter"/>
      <w:lvlText w:val="%1"/>
      <w:lvlJc w:val="left"/>
      <w:pPr>
        <w:ind w:left="818" w:hanging="436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818" w:hanging="43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6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436"/>
      </w:pPr>
      <w:rPr>
        <w:rFonts w:hint="default"/>
        <w:lang w:val="pt-PT" w:eastAsia="en-US" w:bidi="ar-SA"/>
      </w:rPr>
    </w:lvl>
  </w:abstractNum>
  <w:abstractNum w:abstractNumId="4" w15:restartNumberingAfterBreak="0">
    <w:nsid w:val="30C40476"/>
    <w:multiLevelType w:val="hybridMultilevel"/>
    <w:tmpl w:val="16981DCA"/>
    <w:lvl w:ilvl="0" w:tplc="A3929E7A">
      <w:start w:val="1"/>
      <w:numFmt w:val="upperRoman"/>
      <w:lvlText w:val="%1-"/>
      <w:lvlJc w:val="left"/>
      <w:pPr>
        <w:ind w:left="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1A54761"/>
    <w:multiLevelType w:val="hybridMultilevel"/>
    <w:tmpl w:val="948653EA"/>
    <w:lvl w:ilvl="0" w:tplc="5986EA58">
      <w:start w:val="1"/>
      <w:numFmt w:val="upperRoman"/>
      <w:lvlText w:val="%1-"/>
      <w:lvlJc w:val="left"/>
      <w:pPr>
        <w:ind w:left="82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421F7166"/>
    <w:multiLevelType w:val="multilevel"/>
    <w:tmpl w:val="2C32C092"/>
    <w:lvl w:ilvl="0">
      <w:start w:val="1"/>
      <w:numFmt w:val="lowerLetter"/>
      <w:lvlText w:val="%1)"/>
      <w:lvlJc w:val="left"/>
      <w:pPr>
        <w:ind w:left="625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07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53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9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576F74A9"/>
    <w:multiLevelType w:val="hybridMultilevel"/>
    <w:tmpl w:val="7D267B50"/>
    <w:lvl w:ilvl="0" w:tplc="23EA34DE">
      <w:start w:val="1"/>
      <w:numFmt w:val="upperRoman"/>
      <w:lvlText w:val="%1-"/>
      <w:lvlJc w:val="left"/>
      <w:pPr>
        <w:ind w:left="142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F801A1"/>
    <w:multiLevelType w:val="hybridMultilevel"/>
    <w:tmpl w:val="5FE68E44"/>
    <w:lvl w:ilvl="0" w:tplc="528079B6">
      <w:start w:val="1"/>
      <w:numFmt w:val="upperRoman"/>
      <w:lvlText w:val="%1-"/>
      <w:lvlJc w:val="left"/>
      <w:pPr>
        <w:ind w:left="572" w:hanging="19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C13E0E4C">
      <w:start w:val="1"/>
      <w:numFmt w:val="lowerLetter"/>
      <w:lvlText w:val="%2)"/>
      <w:lvlJc w:val="left"/>
      <w:pPr>
        <w:ind w:left="110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BFAEFEB6">
      <w:numFmt w:val="bullet"/>
      <w:lvlText w:val="•"/>
      <w:lvlJc w:val="left"/>
      <w:pPr>
        <w:ind w:left="2165" w:hanging="360"/>
      </w:pPr>
      <w:rPr>
        <w:rFonts w:hint="default"/>
        <w:lang w:val="pt-PT" w:eastAsia="en-US" w:bidi="ar-SA"/>
      </w:rPr>
    </w:lvl>
    <w:lvl w:ilvl="3" w:tplc="14AC6B94">
      <w:numFmt w:val="bullet"/>
      <w:lvlText w:val="•"/>
      <w:lvlJc w:val="left"/>
      <w:pPr>
        <w:ind w:left="3230" w:hanging="360"/>
      </w:pPr>
      <w:rPr>
        <w:rFonts w:hint="default"/>
        <w:lang w:val="pt-PT" w:eastAsia="en-US" w:bidi="ar-SA"/>
      </w:rPr>
    </w:lvl>
    <w:lvl w:ilvl="4" w:tplc="6890E7C2">
      <w:numFmt w:val="bullet"/>
      <w:lvlText w:val="•"/>
      <w:lvlJc w:val="left"/>
      <w:pPr>
        <w:ind w:left="4295" w:hanging="360"/>
      </w:pPr>
      <w:rPr>
        <w:rFonts w:hint="default"/>
        <w:lang w:val="pt-PT" w:eastAsia="en-US" w:bidi="ar-SA"/>
      </w:rPr>
    </w:lvl>
    <w:lvl w:ilvl="5" w:tplc="C49C0A40">
      <w:numFmt w:val="bullet"/>
      <w:lvlText w:val="•"/>
      <w:lvlJc w:val="left"/>
      <w:pPr>
        <w:ind w:left="5360" w:hanging="360"/>
      </w:pPr>
      <w:rPr>
        <w:rFonts w:hint="default"/>
        <w:lang w:val="pt-PT" w:eastAsia="en-US" w:bidi="ar-SA"/>
      </w:rPr>
    </w:lvl>
    <w:lvl w:ilvl="6" w:tplc="A3BCD0D2">
      <w:numFmt w:val="bullet"/>
      <w:lvlText w:val="•"/>
      <w:lvlJc w:val="left"/>
      <w:pPr>
        <w:ind w:left="6425" w:hanging="360"/>
      </w:pPr>
      <w:rPr>
        <w:rFonts w:hint="default"/>
        <w:lang w:val="pt-PT" w:eastAsia="en-US" w:bidi="ar-SA"/>
      </w:rPr>
    </w:lvl>
    <w:lvl w:ilvl="7" w:tplc="99DE63B2"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  <w:lvl w:ilvl="8" w:tplc="FA008064">
      <w:numFmt w:val="bullet"/>
      <w:lvlText w:val="•"/>
      <w:lvlJc w:val="left"/>
      <w:pPr>
        <w:ind w:left="8556" w:hanging="360"/>
      </w:pPr>
      <w:rPr>
        <w:rFonts w:hint="default"/>
        <w:lang w:val="pt-PT" w:eastAsia="en-US" w:bidi="ar-SA"/>
      </w:rPr>
    </w:lvl>
  </w:abstractNum>
  <w:num w:numId="1" w16cid:durableId="192422111">
    <w:abstractNumId w:val="1"/>
  </w:num>
  <w:num w:numId="2" w16cid:durableId="1551720472">
    <w:abstractNumId w:val="4"/>
  </w:num>
  <w:num w:numId="3" w16cid:durableId="464853549">
    <w:abstractNumId w:val="2"/>
  </w:num>
  <w:num w:numId="4" w16cid:durableId="1944528925">
    <w:abstractNumId w:val="5"/>
  </w:num>
  <w:num w:numId="5" w16cid:durableId="897010631">
    <w:abstractNumId w:val="8"/>
  </w:num>
  <w:num w:numId="6" w16cid:durableId="554126625">
    <w:abstractNumId w:val="3"/>
  </w:num>
  <w:num w:numId="7" w16cid:durableId="516239535">
    <w:abstractNumId w:val="6"/>
  </w:num>
  <w:num w:numId="8" w16cid:durableId="245842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7763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74"/>
    <w:rsid w:val="00293106"/>
    <w:rsid w:val="003470F5"/>
    <w:rsid w:val="003F0E97"/>
    <w:rsid w:val="00450917"/>
    <w:rsid w:val="00520D74"/>
    <w:rsid w:val="006A686E"/>
    <w:rsid w:val="00731438"/>
    <w:rsid w:val="007C1CBA"/>
    <w:rsid w:val="008B34B2"/>
    <w:rsid w:val="00904FE2"/>
    <w:rsid w:val="00991C29"/>
    <w:rsid w:val="00A16F2F"/>
    <w:rsid w:val="00D477ED"/>
    <w:rsid w:val="00E54FA9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99F9"/>
  <w15:chartTrackingRefBased/>
  <w15:docId w15:val="{2D31FA1C-0C07-4D8F-A9F3-AAF2371F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B34B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20D74"/>
    <w:pPr>
      <w:widowControl w:val="0"/>
      <w:autoSpaceDE w:val="0"/>
      <w:autoSpaceDN w:val="0"/>
      <w:spacing w:after="0" w:line="240" w:lineRule="auto"/>
      <w:ind w:left="666"/>
      <w:jc w:val="both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31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310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54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54F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4FA9"/>
    <w:rPr>
      <w:rFonts w:ascii="Calibri" w:eastAsia="Calibri" w:hAnsi="Calibri" w:cs="Calibri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B34B2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oes.mds.gov.br/sagi/consulta_cidada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</dc:creator>
  <cp:keywords/>
  <dc:description/>
  <cp:lastModifiedBy>Daniela Ferreira</cp:lastModifiedBy>
  <cp:revision>9</cp:revision>
  <dcterms:created xsi:type="dcterms:W3CDTF">2023-03-29T14:38:00Z</dcterms:created>
  <dcterms:modified xsi:type="dcterms:W3CDTF">2023-03-29T22:45:00Z</dcterms:modified>
</cp:coreProperties>
</file>